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D2" w:rsidRDefault="001C38D2" w:rsidP="001C38D2">
      <w:pPr>
        <w:pStyle w:val="a3"/>
        <w:spacing w:before="0" w:beforeAutospacing="0" w:after="0" w:afterAutospacing="0"/>
        <w:rPr>
          <w:b/>
          <w:bCs/>
          <w:color w:val="FF0000"/>
          <w:sz w:val="36"/>
          <w:szCs w:val="36"/>
        </w:rPr>
      </w:pPr>
    </w:p>
    <w:p w:rsidR="00855209" w:rsidRPr="001C38D2" w:rsidRDefault="001C38D2" w:rsidP="001C38D2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Памятка для школьник</w:t>
      </w:r>
      <w:r w:rsidR="00855209" w:rsidRPr="001C38D2">
        <w:rPr>
          <w:b/>
          <w:bCs/>
          <w:color w:val="FF0000"/>
          <w:sz w:val="36"/>
          <w:szCs w:val="36"/>
        </w:rPr>
        <w:t>ов</w:t>
      </w:r>
      <w:r>
        <w:rPr>
          <w:b/>
          <w:bCs/>
          <w:color w:val="FF0000"/>
          <w:sz w:val="36"/>
          <w:szCs w:val="36"/>
        </w:rPr>
        <w:t xml:space="preserve">                </w:t>
      </w:r>
      <w:r w:rsidRPr="001C38D2">
        <w:rPr>
          <w:noProof/>
          <w:color w:val="FF0000"/>
        </w:rPr>
        <w:t xml:space="preserve"> </w:t>
      </w:r>
      <w:r w:rsidRPr="001C38D2">
        <w:rPr>
          <w:noProof/>
          <w:color w:val="FF0000"/>
        </w:rPr>
        <w:drawing>
          <wp:inline distT="0" distB="0" distL="0" distR="0" wp14:anchorId="373B863B" wp14:editId="0199669F">
            <wp:extent cx="1281600" cy="1171321"/>
            <wp:effectExtent l="0" t="0" r="0" b="0"/>
            <wp:docPr id="19" name="Рисунок 19" descr="hello_html_m26875d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6875d3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028" cy="118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09" w:rsidRPr="001C38D2" w:rsidRDefault="001C38D2" w:rsidP="001C38D2">
      <w:pPr>
        <w:pStyle w:val="a3"/>
        <w:spacing w:before="0" w:beforeAutospacing="0" w:after="0" w:afterAutospacing="0"/>
        <w:rPr>
          <w:sz w:val="36"/>
          <w:szCs w:val="36"/>
        </w:rPr>
      </w:pPr>
      <w:r>
        <w:rPr>
          <w:b/>
          <w:bCs/>
          <w:i/>
          <w:iCs/>
          <w:color w:val="008000"/>
          <w:sz w:val="36"/>
          <w:szCs w:val="36"/>
        </w:rPr>
        <w:t xml:space="preserve">     </w:t>
      </w:r>
      <w:r w:rsidR="00855209" w:rsidRPr="001C38D2">
        <w:rPr>
          <w:b/>
          <w:bCs/>
          <w:i/>
          <w:iCs/>
          <w:color w:val="008000"/>
          <w:sz w:val="36"/>
          <w:szCs w:val="36"/>
        </w:rPr>
        <w:t>Здоровое питание школьников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1C38D2">
        <w:rPr>
          <w:b/>
          <w:bCs/>
          <w:color w:val="003300"/>
        </w:rPr>
        <w:t>Адекватность.</w:t>
      </w:r>
      <w:r w:rsidRPr="001C38D2">
        <w:t> </w:t>
      </w:r>
      <w:r w:rsidRPr="001C38D2">
        <w:rPr>
          <w:color w:val="AD3300"/>
        </w:rPr>
        <w:t xml:space="preserve">Пища, потребляемая в течение дня, должна восполнять </w:t>
      </w:r>
      <w:proofErr w:type="spellStart"/>
      <w:r w:rsidRPr="001C38D2">
        <w:rPr>
          <w:color w:val="AD3300"/>
        </w:rPr>
        <w:t>энерготраты</w:t>
      </w:r>
      <w:proofErr w:type="spellEnd"/>
      <w:r w:rsidRPr="001C38D2">
        <w:rPr>
          <w:color w:val="AD3300"/>
        </w:rPr>
        <w:t xml:space="preserve"> </w:t>
      </w:r>
      <w:proofErr w:type="gramStart"/>
      <w:r w:rsidRPr="001C38D2">
        <w:rPr>
          <w:color w:val="AD3300"/>
        </w:rPr>
        <w:t>организма.</w:t>
      </w:r>
      <w:r w:rsidRPr="001C38D2">
        <w:br/>
      </w:r>
      <w:r w:rsidRPr="001C38D2">
        <w:rPr>
          <w:color w:val="AD3300"/>
        </w:rPr>
        <w:t>•</w:t>
      </w:r>
      <w:proofErr w:type="gramEnd"/>
      <w:r w:rsidRPr="001C38D2">
        <w:rPr>
          <w:color w:val="AD3300"/>
        </w:rPr>
        <w:t xml:space="preserve"> Калорийность рациона школьника 7-10 лет должна быть 2400 ккал, 10-14 лет - 2500 ккал, 14-17 лет - 2600-3000 ккал;</w:t>
      </w:r>
      <w:r w:rsidRPr="001C38D2">
        <w:br/>
      </w:r>
      <w:r w:rsidRPr="001C38D2">
        <w:rPr>
          <w:color w:val="AD3300"/>
        </w:rPr>
        <w:t>• если вы занимаетесь спортом, то должны получать на 300-500 ккал больше.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br/>
      </w:r>
      <w:r w:rsidRPr="001C38D2">
        <w:rPr>
          <w:b/>
          <w:bCs/>
          <w:color w:val="003300"/>
        </w:rPr>
        <w:t xml:space="preserve">2. </w:t>
      </w:r>
      <w:proofErr w:type="gramStart"/>
      <w:r w:rsidRPr="001C38D2">
        <w:rPr>
          <w:b/>
          <w:bCs/>
          <w:color w:val="003300"/>
        </w:rPr>
        <w:t>Питание  должно</w:t>
      </w:r>
      <w:proofErr w:type="gramEnd"/>
      <w:r w:rsidRPr="001C38D2">
        <w:rPr>
          <w:b/>
          <w:bCs/>
          <w:color w:val="003300"/>
        </w:rPr>
        <w:t>  быть  сбалансированным.</w:t>
      </w:r>
      <w:r w:rsidRPr="001C38D2">
        <w:t>  </w:t>
      </w:r>
      <w:r w:rsidRPr="001C38D2">
        <w:rPr>
          <w:color w:val="AD3300"/>
        </w:rPr>
        <w:t xml:space="preserve">Важнейшее для здоровья значение </w:t>
      </w:r>
      <w:proofErr w:type="gramStart"/>
      <w:r w:rsidRPr="001C38D2">
        <w:rPr>
          <w:color w:val="AD3300"/>
        </w:rPr>
        <w:t>имеет  правильное</w:t>
      </w:r>
      <w:proofErr w:type="gramEnd"/>
      <w:r w:rsidRPr="001C38D2">
        <w:rPr>
          <w:color w:val="AD3300"/>
        </w:rPr>
        <w:t>  соотношение  питательных веществ.</w:t>
      </w:r>
      <w:r w:rsidRPr="001C38D2">
        <w:br/>
      </w:r>
      <w:r w:rsidRPr="001C38D2">
        <w:rPr>
          <w:color w:val="AD3300"/>
        </w:rPr>
        <w:t>В меню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подрастающего организма.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br/>
      </w:r>
      <w:r w:rsidRPr="001C38D2">
        <w:rPr>
          <w:b/>
          <w:bCs/>
          <w:color w:val="003300"/>
        </w:rPr>
        <w:t>3. Разнообразие рациона.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br/>
      </w:r>
      <w:r w:rsidRPr="001C38D2">
        <w:rPr>
          <w:b/>
          <w:bCs/>
          <w:color w:val="003300"/>
        </w:rPr>
        <w:t>4. Оптимальный режим питания: регулярность, кратность.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color w:val="003300"/>
        </w:rPr>
        <w:br/>
      </w:r>
      <w:r w:rsidRPr="001C38D2">
        <w:rPr>
          <w:b/>
          <w:bCs/>
          <w:color w:val="003300"/>
        </w:rPr>
        <w:t>5. Технологическая и кулинарная обработка продуктов</w:t>
      </w:r>
      <w:r w:rsidRPr="001C38D2">
        <w:rPr>
          <w:color w:val="AD3300"/>
        </w:rPr>
        <w:t> и блюд, обеспечивающая их высокие вкусовые достоинства и сохранность исходной пищевой ценности.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br/>
      </w:r>
      <w:r w:rsidRPr="001C38D2">
        <w:rPr>
          <w:b/>
          <w:bCs/>
          <w:color w:val="003300"/>
        </w:rPr>
        <w:t>6. Учет индивидуальных особенностей.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br/>
      </w:r>
      <w:r w:rsidRPr="001C38D2">
        <w:rPr>
          <w:b/>
          <w:bCs/>
          <w:color w:val="003300"/>
        </w:rPr>
        <w:t>7. Обеспечение безопасности питания,</w:t>
      </w:r>
      <w:r w:rsidRPr="001C38D2">
        <w:t> </w:t>
      </w:r>
      <w:r w:rsidRPr="001C38D2">
        <w:rPr>
          <w:color w:val="AD3300"/>
        </w:rPr>
        <w:t>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</w:t>
      </w:r>
    </w:p>
    <w:p w:rsidR="00855209" w:rsidRPr="001C38D2" w:rsidRDefault="00855209" w:rsidP="00855209">
      <w:pPr>
        <w:pStyle w:val="a3"/>
        <w:tabs>
          <w:tab w:val="left" w:pos="6417"/>
        </w:tabs>
        <w:spacing w:before="0" w:beforeAutospacing="0" w:after="0" w:afterAutospacing="0"/>
      </w:pPr>
      <w:r w:rsidRPr="001C38D2">
        <w:br/>
      </w:r>
      <w:r w:rsidRPr="001C38D2">
        <w:rPr>
          <w:noProof/>
        </w:rPr>
        <w:drawing>
          <wp:inline distT="0" distB="0" distL="0" distR="0" wp14:anchorId="23960E13" wp14:editId="4EA6BBDA">
            <wp:extent cx="2125950" cy="1634400"/>
            <wp:effectExtent l="0" t="0" r="8255" b="4445"/>
            <wp:docPr id="28" name="Рисунок 12" descr="hello_html_72e6a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2e6a4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81" cy="164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D2">
        <w:t>    </w:t>
      </w:r>
      <w:r w:rsidRPr="001C38D2">
        <w:rPr>
          <w:noProof/>
        </w:rPr>
        <w:drawing>
          <wp:inline distT="0" distB="0" distL="0" distR="0" wp14:anchorId="7BBDB458" wp14:editId="74F32CD8">
            <wp:extent cx="1309370" cy="2260800"/>
            <wp:effectExtent l="0" t="0" r="5080" b="6350"/>
            <wp:docPr id="27" name="Рисунок 13" descr="hello_html_m71279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1279d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90" cy="227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D2">
        <w:rPr>
          <w:noProof/>
        </w:rPr>
        <w:drawing>
          <wp:inline distT="0" distB="0" distL="0" distR="0" wp14:anchorId="04E41642" wp14:editId="3D36936E">
            <wp:extent cx="2617720" cy="1828800"/>
            <wp:effectExtent l="0" t="0" r="0" b="0"/>
            <wp:docPr id="26" name="Рисунок 14" descr="hello_html_mb6a3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b6a3d9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68" cy="183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8D2" w:rsidRDefault="001C38D2" w:rsidP="00855209">
      <w:pPr>
        <w:pStyle w:val="a3"/>
        <w:spacing w:before="0" w:beforeAutospacing="0" w:after="0" w:afterAutospacing="0"/>
        <w:rPr>
          <w:b/>
          <w:bCs/>
          <w:color w:val="FF00FF"/>
        </w:rPr>
      </w:pPr>
    </w:p>
    <w:p w:rsidR="001C38D2" w:rsidRDefault="001C38D2" w:rsidP="00855209">
      <w:pPr>
        <w:pStyle w:val="a3"/>
        <w:spacing w:before="0" w:beforeAutospacing="0" w:after="0" w:afterAutospacing="0"/>
        <w:rPr>
          <w:b/>
          <w:bCs/>
          <w:color w:val="FF00FF"/>
        </w:rPr>
      </w:pPr>
      <w:r w:rsidRPr="001C38D2">
        <w:rPr>
          <w:noProof/>
        </w:rPr>
        <w:lastRenderedPageBreak/>
        <w:drawing>
          <wp:anchor distT="0" distB="0" distL="57150" distR="57150" simplePos="0" relativeHeight="251659264" behindDoc="0" locked="0" layoutInCell="1" allowOverlap="0" wp14:anchorId="41F023B6" wp14:editId="6D1A5622">
            <wp:simplePos x="0" y="0"/>
            <wp:positionH relativeFrom="margin">
              <wp:posOffset>3188970</wp:posOffset>
            </wp:positionH>
            <wp:positionV relativeFrom="line">
              <wp:posOffset>171450</wp:posOffset>
            </wp:positionV>
            <wp:extent cx="3131820" cy="914400"/>
            <wp:effectExtent l="0" t="0" r="0" b="0"/>
            <wp:wrapSquare wrapText="bothSides"/>
            <wp:docPr id="34" name="Рисунок 8" descr="hello_html_61336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133677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8D2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FF00FF"/>
        </w:rPr>
        <w:t>Белки</w:t>
      </w:r>
    </w:p>
    <w:p w:rsidR="00855209" w:rsidRPr="001C38D2" w:rsidRDefault="00855209" w:rsidP="00855209">
      <w:pPr>
        <w:pStyle w:val="a3"/>
        <w:spacing w:before="0" w:beforeAutospacing="0" w:after="0" w:afterAutospacing="0"/>
        <w:rPr>
          <w:b/>
          <w:bCs/>
          <w:color w:val="FF00FF"/>
        </w:rPr>
      </w:pPr>
      <w:r w:rsidRPr="001C38D2">
        <w:rPr>
          <w:color w:val="333333"/>
        </w:rPr>
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- белок растительного происхождения.</w:t>
      </w:r>
      <w:r w:rsidRPr="001C38D2">
        <w:rPr>
          <w:color w:val="333333"/>
        </w:rPr>
        <w:br/>
        <w:t xml:space="preserve">Ежедневно школьник должен получать 75-90 </w:t>
      </w:r>
      <w:proofErr w:type="gramStart"/>
      <w:r w:rsidRPr="001C38D2">
        <w:rPr>
          <w:color w:val="333333"/>
        </w:rPr>
        <w:t>г  белка</w:t>
      </w:r>
      <w:proofErr w:type="gramEnd"/>
      <w:r w:rsidRPr="001C38D2">
        <w:rPr>
          <w:color w:val="333333"/>
        </w:rPr>
        <w:t>, из них 40-55 г животного происхождения.</w:t>
      </w:r>
      <w:r w:rsidRPr="001C38D2">
        <w:rPr>
          <w:color w:val="333333"/>
        </w:rPr>
        <w:br/>
        <w:t>В рационе ребенка школьного возраста обязательно должны присутствовать следующие продукты:</w:t>
      </w:r>
      <w:r w:rsidRPr="001C38D2">
        <w:rPr>
          <w:color w:val="333333"/>
        </w:rPr>
        <w:br/>
        <w:t>молоко или кисломолочные напитки; творог;  сыр; рыба; мясные продукты; яйца.</w:t>
      </w:r>
      <w:r w:rsidRPr="001C38D2">
        <w:rPr>
          <w:color w:val="FF00FF"/>
        </w:rPr>
        <w:br/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FF00FF"/>
        </w:rPr>
        <w:t>Жиры</w:t>
      </w:r>
      <w:r w:rsidRPr="001C38D2">
        <w:rPr>
          <w:noProof/>
        </w:rPr>
        <w:drawing>
          <wp:anchor distT="0" distB="0" distL="57150" distR="57150" simplePos="0" relativeHeight="251660288" behindDoc="0" locked="0" layoutInCell="1" allowOverlap="0" wp14:anchorId="3496C68C" wp14:editId="093AF2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723900"/>
            <wp:effectExtent l="0" t="0" r="0" b="0"/>
            <wp:wrapSquare wrapText="bothSides"/>
            <wp:docPr id="33" name="Рисунок 9" descr="hello_html_159a7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59a7e8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br/>
      </w:r>
      <w:r w:rsidRPr="001C38D2">
        <w:rPr>
          <w:color w:val="333333"/>
        </w:rPr>
        <w:t>Достаточное количество жиров также необходимо включать в суточный рацион школьника. Необходимые жиры содержатся не только в привычных для нас «жирных» продуктах - масле, сметане, сале и т.д. Мясо, молоко и рыба - источники скрытых жиров. Животные жиры усваиваются хуже растительных и не содержат важные для организма жирные кислоты и жирорастворимые витамины.</w:t>
      </w:r>
      <w:r w:rsidRPr="001C38D2">
        <w:rPr>
          <w:color w:val="333333"/>
        </w:rPr>
        <w:br/>
        <w:t>Норма потребления жиров для школьников - 80-90 г в сутки, 30% суточного рациона.</w:t>
      </w:r>
      <w:r w:rsidRPr="001C38D2">
        <w:rPr>
          <w:color w:val="333333"/>
        </w:rPr>
        <w:br/>
        <w:t>Ежедневно ребенок школьного возраста должен получать: сливочное масло; растительное масло; сметану.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t>        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FF00FF"/>
        </w:rPr>
        <w:t>Углеводы</w:t>
      </w:r>
      <w:r w:rsidRPr="001C38D2">
        <w:rPr>
          <w:color w:val="FF00FF"/>
        </w:rPr>
        <w:br/>
      </w:r>
      <w:proofErr w:type="spellStart"/>
      <w:r w:rsidRPr="001C38D2">
        <w:rPr>
          <w:color w:val="333333"/>
        </w:rPr>
        <w:t>Углеводы</w:t>
      </w:r>
      <w:proofErr w:type="spellEnd"/>
      <w:r w:rsidRPr="001C38D2">
        <w:rPr>
          <w:color w:val="333333"/>
        </w:rPr>
        <w:t xml:space="preserve"> 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1C38D2">
        <w:rPr>
          <w:color w:val="333333"/>
        </w:rPr>
        <w:t>неперевариваемые</w:t>
      </w:r>
      <w:proofErr w:type="spellEnd"/>
      <w:r w:rsidRPr="001C38D2">
        <w:rPr>
          <w:color w:val="333333"/>
        </w:rPr>
        <w:t xml:space="preserve"> пищевые волокна.</w:t>
      </w:r>
      <w:r w:rsidRPr="001C38D2">
        <w:rPr>
          <w:color w:val="333333"/>
        </w:rPr>
        <w:br/>
        <w:t>Суточная норма углеводов в рационе школьника - 300-400 г, из них на долю простых должно приходиться не более 100 г.</w:t>
      </w:r>
      <w:r w:rsidRPr="001C38D2">
        <w:rPr>
          <w:color w:val="333333"/>
        </w:rPr>
        <w:br/>
        <w:t xml:space="preserve">Необходимые продукты в меню школьника: хлеб; крупы; картофель; мед; сухофрукты; сахар. </w:t>
      </w:r>
      <w:r w:rsidRPr="001C38D2">
        <w:rPr>
          <w:color w:val="333333"/>
        </w:rPr>
        <w:br/>
      </w:r>
      <w:r w:rsidRPr="001C38D2">
        <w:rPr>
          <w:color w:val="333333"/>
        </w:rPr>
        <w:br/>
      </w:r>
      <w:r w:rsidRPr="001C38D2">
        <w:rPr>
          <w:b/>
          <w:bCs/>
          <w:color w:val="FF00FF"/>
        </w:rPr>
        <w:t>Витамины и минералы</w:t>
      </w:r>
      <w:r w:rsidRPr="001C38D2">
        <w:br/>
      </w:r>
      <w:r w:rsidRPr="001C38D2">
        <w:rPr>
          <w:color w:val="333333"/>
        </w:rPr>
        <w:t>Продукты, содержащие основные необходимые 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</w:r>
      <w:r w:rsidRPr="001C38D2">
        <w:br/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FF00FF"/>
        </w:rPr>
        <w:t xml:space="preserve">Продукты, богатые витамином </w:t>
      </w:r>
      <w:proofErr w:type="gramStart"/>
      <w:r w:rsidRPr="001C38D2">
        <w:rPr>
          <w:b/>
          <w:bCs/>
          <w:color w:val="FF00FF"/>
        </w:rPr>
        <w:t>А:</w:t>
      </w:r>
      <w:r w:rsidRPr="001C38D2">
        <w:br/>
      </w:r>
      <w:r w:rsidRPr="001C38D2">
        <w:rPr>
          <w:color w:val="333333"/>
        </w:rPr>
        <w:t>морковь</w:t>
      </w:r>
      <w:proofErr w:type="gramEnd"/>
      <w:r w:rsidRPr="001C38D2">
        <w:rPr>
          <w:color w:val="333333"/>
        </w:rPr>
        <w:t>; сладкий перец; зеленый лук; щавель;  шпинат; зелень; плоды черноплодной рябины, шиповника и облепихи.</w:t>
      </w:r>
      <w:r w:rsidRPr="001C38D2">
        <w:rPr>
          <w:color w:val="333333"/>
        </w:rPr>
        <w:br/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FF00FF"/>
        </w:rPr>
        <w:t xml:space="preserve">Продукты - источники витамина </w:t>
      </w:r>
      <w:proofErr w:type="gramStart"/>
      <w:r w:rsidRPr="001C38D2">
        <w:rPr>
          <w:b/>
          <w:bCs/>
          <w:color w:val="FF00FF"/>
        </w:rPr>
        <w:t>С:</w:t>
      </w:r>
      <w:r w:rsidRPr="001C38D2">
        <w:rPr>
          <w:color w:val="FF00FF"/>
        </w:rPr>
        <w:br/>
      </w:r>
      <w:r w:rsidRPr="001C38D2">
        <w:rPr>
          <w:color w:val="333333"/>
        </w:rPr>
        <w:t>зелень</w:t>
      </w:r>
      <w:proofErr w:type="gramEnd"/>
      <w:r w:rsidRPr="001C38D2">
        <w:rPr>
          <w:color w:val="333333"/>
        </w:rPr>
        <w:t xml:space="preserve"> петрушки и укропа; помидоры; черная и  красная смородина; красный болгарский перец; цитрусовые; картофель.</w:t>
      </w:r>
      <w:r w:rsidRPr="001C38D2">
        <w:rPr>
          <w:color w:val="333333"/>
        </w:rPr>
        <w:br/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FF00FF"/>
        </w:rPr>
        <w:t xml:space="preserve">Витамин Е содержится в следующих </w:t>
      </w:r>
      <w:proofErr w:type="gramStart"/>
      <w:r w:rsidRPr="001C38D2">
        <w:rPr>
          <w:b/>
          <w:bCs/>
          <w:color w:val="FF00FF"/>
        </w:rPr>
        <w:t>продуктах:</w:t>
      </w:r>
      <w:r w:rsidRPr="001C38D2">
        <w:rPr>
          <w:color w:val="FF00FF"/>
        </w:rPr>
        <w:br/>
      </w:r>
      <w:r w:rsidRPr="001C38D2">
        <w:rPr>
          <w:color w:val="333333"/>
        </w:rPr>
        <w:t>печень</w:t>
      </w:r>
      <w:proofErr w:type="gramEnd"/>
      <w:r w:rsidRPr="001C38D2">
        <w:rPr>
          <w:color w:val="333333"/>
        </w:rPr>
        <w:t>; яйца; пророщенные зерна пшеницы;  овсяная и гречневая крупы.</w:t>
      </w:r>
      <w:r w:rsidRPr="001C38D2">
        <w:rPr>
          <w:color w:val="333333"/>
        </w:rPr>
        <w:br/>
      </w:r>
    </w:p>
    <w:p w:rsidR="001C38D2" w:rsidRPr="001C38D2" w:rsidRDefault="00855209" w:rsidP="00855209">
      <w:pPr>
        <w:pStyle w:val="a3"/>
        <w:spacing w:before="0" w:beforeAutospacing="0" w:after="0" w:afterAutospacing="0"/>
        <w:rPr>
          <w:color w:val="333333"/>
        </w:rPr>
      </w:pPr>
      <w:r w:rsidRPr="001C38D2">
        <w:rPr>
          <w:b/>
          <w:bCs/>
          <w:color w:val="FF00FF"/>
        </w:rPr>
        <w:t xml:space="preserve">Продукты, богатые витаминами группы </w:t>
      </w:r>
      <w:proofErr w:type="gramStart"/>
      <w:r w:rsidRPr="001C38D2">
        <w:rPr>
          <w:b/>
          <w:bCs/>
          <w:color w:val="FF00FF"/>
        </w:rPr>
        <w:t>В:</w:t>
      </w:r>
      <w:r w:rsidRPr="001C38D2">
        <w:br/>
      </w:r>
      <w:r w:rsidRPr="001C38D2">
        <w:rPr>
          <w:color w:val="333333"/>
        </w:rPr>
        <w:t>хлеб</w:t>
      </w:r>
      <w:proofErr w:type="gramEnd"/>
      <w:r w:rsidRPr="001C38D2">
        <w:rPr>
          <w:color w:val="333333"/>
        </w:rPr>
        <w:t xml:space="preserve"> грубого помола; молоко; творог; печень; сыр; яйца; капуста; яблоки; миндаль; помидоры; бобовые.</w:t>
      </w:r>
      <w:r w:rsidRPr="001C38D2">
        <w:rPr>
          <w:color w:val="333333"/>
        </w:rPr>
        <w:br/>
        <w:t>В рационе школьника обязательно должны  присутствовать продукты, содержащие необходимые для жизнедеятельности минеральные соли и микроэлементы: йод, железо, фтор</w:t>
      </w:r>
      <w:r w:rsidR="001C38D2">
        <w:rPr>
          <w:color w:val="333333"/>
        </w:rPr>
        <w:t>, кобальт, селен, медь и другие</w:t>
      </w: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  <w:rPr>
          <w:b/>
          <w:bCs/>
          <w:color w:val="008000"/>
        </w:rPr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  <w:r w:rsidRPr="001C38D2">
        <w:rPr>
          <w:b/>
          <w:bCs/>
          <w:color w:val="008000"/>
        </w:rPr>
        <w:lastRenderedPageBreak/>
        <w:t>Пищевая пирамида</w:t>
      </w:r>
      <w:r w:rsidRPr="001C38D2">
        <w:rPr>
          <w:color w:val="AD3300"/>
        </w:rPr>
        <w:t> </w:t>
      </w:r>
      <w:r w:rsidRPr="001C38D2">
        <w:rPr>
          <w:color w:val="333333"/>
        </w:rPr>
        <w:t>- наглядный набор продуктов на каждый день.</w:t>
      </w: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noProof/>
        </w:rPr>
        <w:drawing>
          <wp:anchor distT="0" distB="0" distL="114300" distR="114300" simplePos="0" relativeHeight="251661312" behindDoc="0" locked="0" layoutInCell="1" allowOverlap="0" wp14:anchorId="174BC300" wp14:editId="3507BF70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5111115" cy="5385435"/>
            <wp:effectExtent l="0" t="0" r="0" b="5715"/>
            <wp:wrapSquare wrapText="bothSides"/>
            <wp:docPr id="32" name="Рисунок 10" descr="hello_html_m424e9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424e956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802" cy="540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color w:val="333333"/>
        </w:rPr>
        <w:br/>
        <w:t>В пирамиде выделены пять главных групп продуктов. Продукты каждой группы содержат питательные вещества, необходимые для сбалансированного питания. Поэтому продукты из одной категории не могут быть заменены на другие; здоровое питание подразумевает потребление всех видов продуктов.</w:t>
      </w:r>
      <w:r w:rsidRPr="001C38D2">
        <w:rPr>
          <w:color w:val="333333"/>
        </w:rPr>
        <w:br/>
        <w:t>Старайтесь включать в меню свежие продукты. Избегайте готовой пищи, требующей только подогрева. В ней меньше питательных веществ и больше сахара, жиров и натрия, чем в домашней еде.</w:t>
      </w:r>
      <w:r w:rsidRPr="001C38D2">
        <w:rPr>
          <w:color w:val="333333"/>
        </w:rPr>
        <w:br/>
        <w:t xml:space="preserve">Помните, что пищевые добавки и красители не могут сравниться с натуральной пищей, они не могут быть полезны организму и зачастую намного вреднее, чем кажутся. Они входят в состав чипсов, </w:t>
      </w:r>
      <w:proofErr w:type="spellStart"/>
      <w:r w:rsidRPr="001C38D2">
        <w:rPr>
          <w:color w:val="333333"/>
        </w:rPr>
        <w:t>чупа-чупсов</w:t>
      </w:r>
      <w:proofErr w:type="spellEnd"/>
      <w:r w:rsidRPr="001C38D2">
        <w:rPr>
          <w:color w:val="333333"/>
        </w:rPr>
        <w:t xml:space="preserve">, продуктов быстрого приготовления. Покупая тот или иной продукт, внимательно читайте состав входящих в него ингредиентов, проверяйте срок годности, </w:t>
      </w:r>
      <w:proofErr w:type="gramStart"/>
      <w:r w:rsidRPr="001C38D2">
        <w:rPr>
          <w:color w:val="333333"/>
        </w:rPr>
        <w:t>и</w:t>
      </w:r>
      <w:proofErr w:type="gramEnd"/>
      <w:r w:rsidRPr="001C38D2">
        <w:rPr>
          <w:color w:val="333333"/>
        </w:rPr>
        <w:t xml:space="preserve"> если в чем-то сомневаетесь, откажитесь от этой покупки.</w:t>
      </w:r>
    </w:p>
    <w:p w:rsidR="00855209" w:rsidRDefault="00855209" w:rsidP="00855209">
      <w:pPr>
        <w:pStyle w:val="a3"/>
        <w:spacing w:before="0" w:beforeAutospacing="0" w:after="0" w:afterAutospacing="0"/>
      </w:pPr>
      <w:r w:rsidRPr="001C38D2">
        <w:t>        </w:t>
      </w:r>
    </w:p>
    <w:p w:rsidR="001C38D2" w:rsidRDefault="001C38D2" w:rsidP="00855209">
      <w:pPr>
        <w:pStyle w:val="a3"/>
        <w:spacing w:before="0" w:beforeAutospacing="0" w:after="0" w:afterAutospacing="0"/>
      </w:pPr>
    </w:p>
    <w:p w:rsidR="001C38D2" w:rsidRDefault="001C38D2" w:rsidP="00855209">
      <w:pPr>
        <w:pStyle w:val="a3"/>
        <w:spacing w:before="0" w:beforeAutospacing="0" w:after="0" w:afterAutospacing="0"/>
      </w:pPr>
    </w:p>
    <w:p w:rsidR="001C38D2" w:rsidRDefault="001C38D2" w:rsidP="00855209">
      <w:pPr>
        <w:pStyle w:val="a3"/>
        <w:spacing w:before="0" w:beforeAutospacing="0" w:after="0" w:afterAutospacing="0"/>
      </w:pPr>
    </w:p>
    <w:p w:rsidR="001C38D2" w:rsidRPr="001C38D2" w:rsidRDefault="001C38D2" w:rsidP="00855209">
      <w:pPr>
        <w:pStyle w:val="a3"/>
        <w:spacing w:before="0" w:beforeAutospacing="0" w:after="0" w:afterAutospacing="0"/>
      </w:pP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008000"/>
        </w:rPr>
        <w:lastRenderedPageBreak/>
        <w:t>Завтрак дома</w:t>
      </w:r>
      <w:r w:rsidRPr="001C38D2">
        <w:rPr>
          <w:color w:val="008000"/>
        </w:rPr>
        <w:br/>
      </w:r>
      <w:r w:rsidRPr="001C38D2">
        <w:rPr>
          <w:b/>
          <w:bCs/>
          <w:i/>
          <w:iCs/>
          <w:color w:val="008000"/>
        </w:rPr>
        <w:t xml:space="preserve">Полноценный завтрак - энергия на весь </w:t>
      </w:r>
      <w:proofErr w:type="gramStart"/>
      <w:r w:rsidRPr="001C38D2">
        <w:rPr>
          <w:b/>
          <w:bCs/>
          <w:i/>
          <w:iCs/>
          <w:color w:val="008000"/>
        </w:rPr>
        <w:t>день!</w:t>
      </w:r>
      <w:r w:rsidRPr="001C38D2">
        <w:rPr>
          <w:color w:val="008000"/>
        </w:rPr>
        <w:br/>
      </w:r>
      <w:r w:rsidRPr="001C38D2">
        <w:rPr>
          <w:color w:val="AD3300"/>
        </w:rPr>
        <w:t>Пища</w:t>
      </w:r>
      <w:proofErr w:type="gramEnd"/>
      <w:r w:rsidRPr="001C38D2">
        <w:rPr>
          <w:color w:val="AD3300"/>
        </w:rPr>
        <w:t xml:space="preserve"> для завтрака не должна быть "тяжелой", перенасыщенной жирами. Это может быть рыба, вареное яйцо или омлет, котлета, творог, каша. И обязательно - какие-нибудь овощи. Можно дополнить меню чаем, какао с молоком или соком.</w:t>
      </w:r>
      <w:r w:rsidRPr="001C38D2">
        <w:br/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008000"/>
        </w:rPr>
        <w:t>Горячий обед</w:t>
      </w:r>
      <w:r w:rsidRPr="001C38D2">
        <w:rPr>
          <w:color w:val="008000"/>
        </w:rPr>
        <w:br/>
      </w:r>
      <w:r w:rsidRPr="001C38D2">
        <w:rPr>
          <w:b/>
          <w:bCs/>
          <w:i/>
          <w:iCs/>
          <w:color w:val="008000"/>
        </w:rPr>
        <w:t>Бутерброд не может заменить полноценного обеда!</w:t>
      </w:r>
      <w:r w:rsidRPr="001C38D2">
        <w:rPr>
          <w:color w:val="008000"/>
        </w:rPr>
        <w:t> </w:t>
      </w:r>
      <w:r w:rsidRPr="001C38D2">
        <w:rPr>
          <w:color w:val="B34315"/>
        </w:rPr>
        <w:t>Очень важно и полезно есть "горячее". Если вы остаетесь после уроков в школе на мероприятия, занятия в кружках или секциях, то обязательно пообедайте в школе. А если находитесь на занятиях до часа или до двух, а затем отправляетесь домой, взрослые должны проследить, чтобы дома вас ждал полноценный обед.</w:t>
      </w:r>
      <w:r w:rsidRPr="001C38D2">
        <w:br/>
      </w:r>
      <w:r w:rsidRPr="001C38D2">
        <w:br/>
      </w:r>
      <w:r w:rsidRPr="001C38D2">
        <w:rPr>
          <w:b/>
          <w:bCs/>
          <w:i/>
          <w:iCs/>
          <w:color w:val="008000"/>
        </w:rPr>
        <w:t>Вы должны научиться самостоятельно соблюдать режим питания</w:t>
      </w:r>
      <w:r w:rsidRPr="001C38D2">
        <w:rPr>
          <w:color w:val="AD3300"/>
        </w:rPr>
        <w:t>, рационально питаться независимо от присмотра взрослых. Во-первых, чтобы уже сейчас помочь своему взрослеющему организму, а во-вторых, чтобы выработать привычку, которая пригодится в самостоятельной жизни.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rPr>
          <w:b/>
          <w:bCs/>
          <w:color w:val="C71585"/>
        </w:rPr>
        <w:br/>
      </w:r>
      <w:r w:rsidRPr="001C38D2">
        <w:rPr>
          <w:b/>
          <w:bCs/>
          <w:color w:val="FF0000"/>
        </w:rPr>
        <w:t xml:space="preserve">Ведь от того, как вы </w:t>
      </w:r>
      <w:proofErr w:type="gramStart"/>
      <w:r w:rsidRPr="001C38D2">
        <w:rPr>
          <w:b/>
          <w:bCs/>
          <w:color w:val="FF0000"/>
        </w:rPr>
        <w:t>питаетесь  зависит</w:t>
      </w:r>
      <w:proofErr w:type="gramEnd"/>
      <w:r w:rsidRPr="001C38D2">
        <w:rPr>
          <w:b/>
          <w:bCs/>
          <w:color w:val="FF0000"/>
        </w:rPr>
        <w:t xml:space="preserve"> ваше здоровье!</w:t>
      </w:r>
    </w:p>
    <w:p w:rsidR="00855209" w:rsidRPr="001C38D2" w:rsidRDefault="00855209" w:rsidP="00855209">
      <w:pPr>
        <w:pStyle w:val="a3"/>
        <w:spacing w:before="0" w:beforeAutospacing="0" w:after="0" w:afterAutospacing="0"/>
      </w:pPr>
      <w:r w:rsidRPr="001C38D2">
        <w:br/>
        <w:t> </w:t>
      </w:r>
      <w:r w:rsidRPr="001C38D2">
        <w:t xml:space="preserve">       </w:t>
      </w:r>
      <w:r w:rsidRPr="001C38D2">
        <w:t>   </w:t>
      </w:r>
      <w:r w:rsidRPr="001C38D2">
        <w:t xml:space="preserve">                        </w:t>
      </w:r>
      <w:r w:rsidRPr="001C38D2">
        <w:t>     </w:t>
      </w:r>
      <w:r w:rsidRPr="001C38D2">
        <w:t xml:space="preserve">                                         </w:t>
      </w: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1C38D2">
      <w:pPr>
        <w:pStyle w:val="a3"/>
        <w:spacing w:before="0" w:beforeAutospacing="0" w:after="0" w:afterAutospacing="0"/>
        <w:jc w:val="center"/>
      </w:pPr>
    </w:p>
    <w:p w:rsidR="00855209" w:rsidRPr="001C38D2" w:rsidRDefault="00855209" w:rsidP="00855209">
      <w:pPr>
        <w:pStyle w:val="a3"/>
        <w:spacing w:before="0" w:beforeAutospacing="0" w:after="0" w:afterAutospacing="0"/>
        <w:jc w:val="center"/>
      </w:pPr>
      <w:bookmarkStart w:id="0" w:name="_GoBack"/>
    </w:p>
    <w:bookmarkEnd w:id="0"/>
    <w:p w:rsidR="00855209" w:rsidRPr="001C38D2" w:rsidRDefault="00855209" w:rsidP="001C38D2">
      <w:pPr>
        <w:pStyle w:val="a3"/>
        <w:spacing w:before="0" w:beforeAutospacing="0" w:after="0" w:afterAutospacing="0"/>
      </w:pPr>
    </w:p>
    <w:p w:rsidR="00855209" w:rsidRPr="001C38D2" w:rsidRDefault="00855209" w:rsidP="001C38D2">
      <w:pPr>
        <w:pStyle w:val="a3"/>
        <w:spacing w:before="0" w:beforeAutospacing="0" w:after="0" w:afterAutospacing="0"/>
      </w:pPr>
    </w:p>
    <w:sectPr w:rsidR="00855209" w:rsidRPr="001C38D2" w:rsidSect="0085520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093" w:rsidRDefault="00707093" w:rsidP="001C38D2">
      <w:pPr>
        <w:spacing w:after="0" w:line="240" w:lineRule="auto"/>
      </w:pPr>
      <w:r>
        <w:separator/>
      </w:r>
    </w:p>
  </w:endnote>
  <w:endnote w:type="continuationSeparator" w:id="0">
    <w:p w:rsidR="00707093" w:rsidRDefault="00707093" w:rsidP="001C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093" w:rsidRDefault="00707093" w:rsidP="001C38D2">
      <w:pPr>
        <w:spacing w:after="0" w:line="240" w:lineRule="auto"/>
      </w:pPr>
      <w:r>
        <w:separator/>
      </w:r>
    </w:p>
  </w:footnote>
  <w:footnote w:type="continuationSeparator" w:id="0">
    <w:p w:rsidR="00707093" w:rsidRDefault="00707093" w:rsidP="001C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C3137"/>
    <w:multiLevelType w:val="multilevel"/>
    <w:tmpl w:val="B0845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D1BF2"/>
    <w:multiLevelType w:val="multilevel"/>
    <w:tmpl w:val="8CD2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09"/>
    <w:rsid w:val="001C38D2"/>
    <w:rsid w:val="00707093"/>
    <w:rsid w:val="00855209"/>
    <w:rsid w:val="008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3409D-35C7-4E6D-80A8-06CCC149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C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38D2"/>
  </w:style>
  <w:style w:type="paragraph" w:styleId="a6">
    <w:name w:val="footer"/>
    <w:basedOn w:val="a"/>
    <w:link w:val="a7"/>
    <w:uiPriority w:val="99"/>
    <w:unhideWhenUsed/>
    <w:rsid w:val="001C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Нафузя</dc:creator>
  <cp:keywords/>
  <dc:description/>
  <cp:lastModifiedBy>Нафузя</cp:lastModifiedBy>
  <cp:revision>1</cp:revision>
  <dcterms:created xsi:type="dcterms:W3CDTF">2021-12-12T06:56:00Z</dcterms:created>
  <dcterms:modified xsi:type="dcterms:W3CDTF">2021-12-12T07:28:00Z</dcterms:modified>
</cp:coreProperties>
</file>